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FC73" w14:textId="0D660DC2" w:rsidR="009F2466" w:rsidRDefault="00881F2A">
      <w:r>
        <w:pict w14:anchorId="04609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00.5pt">
            <v:imagedata r:id="rId6" o:title="TheCourageousLifeOfFaith Header"/>
          </v:shape>
        </w:pict>
      </w:r>
    </w:p>
    <w:p w14:paraId="13E5D278" w14:textId="39AD8D54" w:rsidR="005B3EAE" w:rsidRDefault="005B3EAE">
      <w:pPr>
        <w:rPr>
          <w:b/>
          <w:bCs/>
          <w:sz w:val="32"/>
          <w:szCs w:val="32"/>
        </w:rPr>
      </w:pPr>
      <w:r w:rsidRPr="001268EF">
        <w:rPr>
          <w:b/>
          <w:bCs/>
          <w:sz w:val="32"/>
          <w:szCs w:val="32"/>
        </w:rPr>
        <w:t xml:space="preserve">Hebrews 11 – </w:t>
      </w:r>
      <w:r w:rsidR="000F624E">
        <w:rPr>
          <w:b/>
          <w:bCs/>
          <w:sz w:val="32"/>
          <w:szCs w:val="32"/>
        </w:rPr>
        <w:t xml:space="preserve">No </w:t>
      </w:r>
      <w:r w:rsidR="00986909">
        <w:rPr>
          <w:b/>
          <w:bCs/>
          <w:sz w:val="32"/>
          <w:szCs w:val="32"/>
        </w:rPr>
        <w:t>4</w:t>
      </w:r>
      <w:r w:rsidRPr="001268EF">
        <w:rPr>
          <w:b/>
          <w:bCs/>
          <w:sz w:val="32"/>
          <w:szCs w:val="32"/>
        </w:rPr>
        <w:tab/>
      </w:r>
      <w:r w:rsidRPr="001268EF">
        <w:rPr>
          <w:b/>
          <w:bCs/>
          <w:sz w:val="32"/>
          <w:szCs w:val="32"/>
        </w:rPr>
        <w:tab/>
        <w:t xml:space="preserve">Verses </w:t>
      </w:r>
      <w:r w:rsidR="00986909">
        <w:rPr>
          <w:b/>
          <w:bCs/>
          <w:sz w:val="32"/>
          <w:szCs w:val="32"/>
        </w:rPr>
        <w:t>3</w:t>
      </w:r>
      <w:r w:rsidR="000C70F1">
        <w:rPr>
          <w:b/>
          <w:bCs/>
          <w:sz w:val="32"/>
          <w:szCs w:val="32"/>
        </w:rPr>
        <w:t>2</w:t>
      </w:r>
      <w:r w:rsidRPr="001268EF">
        <w:rPr>
          <w:b/>
          <w:bCs/>
          <w:sz w:val="32"/>
          <w:szCs w:val="32"/>
        </w:rPr>
        <w:t xml:space="preserve"> to </w:t>
      </w:r>
      <w:r w:rsidR="00986909">
        <w:rPr>
          <w:b/>
          <w:bCs/>
          <w:sz w:val="32"/>
          <w:szCs w:val="32"/>
        </w:rPr>
        <w:t>40</w:t>
      </w:r>
      <w:r w:rsidRPr="001268EF">
        <w:rPr>
          <w:b/>
          <w:bCs/>
          <w:sz w:val="32"/>
          <w:szCs w:val="32"/>
        </w:rPr>
        <w:tab/>
      </w:r>
      <w:r w:rsidRPr="001268EF">
        <w:rPr>
          <w:b/>
          <w:bCs/>
          <w:sz w:val="32"/>
          <w:szCs w:val="32"/>
        </w:rPr>
        <w:tab/>
      </w:r>
      <w:r w:rsidR="000F624E">
        <w:rPr>
          <w:b/>
          <w:bCs/>
          <w:sz w:val="32"/>
          <w:szCs w:val="32"/>
        </w:rPr>
        <w:tab/>
      </w:r>
      <w:r w:rsidR="00986909">
        <w:rPr>
          <w:b/>
          <w:bCs/>
          <w:sz w:val="32"/>
          <w:szCs w:val="32"/>
        </w:rPr>
        <w:t>Tried and tested</w:t>
      </w:r>
    </w:p>
    <w:p w14:paraId="5217392A" w14:textId="77777777" w:rsidR="00881F2A" w:rsidRDefault="005547A9" w:rsidP="00DE2E41">
      <w:pPr>
        <w:jc w:val="both"/>
        <w:rPr>
          <w:sz w:val="24"/>
          <w:szCs w:val="24"/>
        </w:rPr>
      </w:pPr>
      <w:r w:rsidRPr="005547A9">
        <w:rPr>
          <w:rFonts w:cstheme="minorHAnsi"/>
          <w:sz w:val="24"/>
          <w:szCs w:val="24"/>
        </w:rPr>
        <w:t xml:space="preserve">We </w:t>
      </w:r>
      <w:r w:rsidR="00881F2A">
        <w:rPr>
          <w:rFonts w:cstheme="minorHAnsi"/>
          <w:sz w:val="24"/>
          <w:szCs w:val="24"/>
        </w:rPr>
        <w:t>have arrived at</w:t>
      </w:r>
      <w:r w:rsidRPr="005547A9">
        <w:rPr>
          <w:rFonts w:cstheme="minorHAnsi"/>
          <w:sz w:val="24"/>
          <w:szCs w:val="24"/>
        </w:rPr>
        <w:t xml:space="preserve"> this last section of the</w:t>
      </w:r>
      <w:r w:rsidRPr="005547A9">
        <w:rPr>
          <w:sz w:val="24"/>
          <w:szCs w:val="24"/>
        </w:rPr>
        <w:t xml:space="preserve"> </w:t>
      </w:r>
      <w:r w:rsidR="00881F2A" w:rsidRPr="005547A9">
        <w:rPr>
          <w:sz w:val="24"/>
          <w:szCs w:val="24"/>
        </w:rPr>
        <w:t>chapte</w:t>
      </w:r>
      <w:r w:rsidR="00881F2A">
        <w:rPr>
          <w:sz w:val="24"/>
          <w:szCs w:val="24"/>
        </w:rPr>
        <w:t>r,</w:t>
      </w:r>
      <w:r>
        <w:rPr>
          <w:sz w:val="24"/>
          <w:szCs w:val="24"/>
        </w:rPr>
        <w:t xml:space="preserve"> and it seems like the author </w:t>
      </w:r>
      <w:r w:rsidR="00881F2A">
        <w:rPr>
          <w:sz w:val="24"/>
          <w:szCs w:val="24"/>
        </w:rPr>
        <w:t>has</w:t>
      </w:r>
      <w:r>
        <w:rPr>
          <w:sz w:val="24"/>
          <w:szCs w:val="24"/>
        </w:rPr>
        <w:t xml:space="preserve"> run out of space</w:t>
      </w:r>
      <w:r w:rsidR="00881F2A">
        <w:rPr>
          <w:sz w:val="24"/>
          <w:szCs w:val="24"/>
        </w:rPr>
        <w:t>. H</w:t>
      </w:r>
      <w:r>
        <w:rPr>
          <w:sz w:val="24"/>
          <w:szCs w:val="24"/>
        </w:rPr>
        <w:t>e could still tell us more about so many people</w:t>
      </w:r>
      <w:r w:rsidR="00881F2A">
        <w:rPr>
          <w:sz w:val="24"/>
          <w:szCs w:val="24"/>
        </w:rPr>
        <w:t xml:space="preserve">, </w:t>
      </w:r>
      <w:r w:rsidR="00DE2E41">
        <w:rPr>
          <w:sz w:val="24"/>
          <w:szCs w:val="24"/>
        </w:rPr>
        <w:t>‘What more shall I say’ (v32) he cries out almost in frustration</w:t>
      </w:r>
      <w:r w:rsidR="00881F2A">
        <w:rPr>
          <w:sz w:val="24"/>
          <w:szCs w:val="24"/>
        </w:rPr>
        <w:t>,</w:t>
      </w:r>
      <w:r w:rsidR="00DE2E41">
        <w:rPr>
          <w:sz w:val="24"/>
          <w:szCs w:val="24"/>
        </w:rPr>
        <w:t xml:space="preserve"> there are so many people he hasn’t named all of whom would be worthy of a mention.</w:t>
      </w:r>
    </w:p>
    <w:p w14:paraId="6CA7CD90" w14:textId="19703AC1" w:rsidR="005547A9" w:rsidRPr="00133913" w:rsidRDefault="00DE2E41" w:rsidP="00DE2E41">
      <w:pPr>
        <w:jc w:val="both"/>
        <w:rPr>
          <w:sz w:val="24"/>
          <w:szCs w:val="24"/>
        </w:rPr>
      </w:pPr>
      <w:r>
        <w:rPr>
          <w:sz w:val="24"/>
          <w:szCs w:val="24"/>
        </w:rPr>
        <w:t xml:space="preserve">We always </w:t>
      </w:r>
      <w:proofErr w:type="gramStart"/>
      <w:r>
        <w:rPr>
          <w:sz w:val="24"/>
          <w:szCs w:val="24"/>
        </w:rPr>
        <w:t>have to</w:t>
      </w:r>
      <w:proofErr w:type="gramEnd"/>
      <w:r>
        <w:rPr>
          <w:sz w:val="24"/>
          <w:szCs w:val="24"/>
        </w:rPr>
        <w:t xml:space="preserve"> remember that these O</w:t>
      </w:r>
      <w:r w:rsidR="00881F2A">
        <w:rPr>
          <w:sz w:val="24"/>
          <w:szCs w:val="24"/>
        </w:rPr>
        <w:t xml:space="preserve">ld </w:t>
      </w:r>
      <w:r>
        <w:rPr>
          <w:sz w:val="24"/>
          <w:szCs w:val="24"/>
        </w:rPr>
        <w:t>T</w:t>
      </w:r>
      <w:r w:rsidR="00881F2A">
        <w:rPr>
          <w:sz w:val="24"/>
          <w:szCs w:val="24"/>
        </w:rPr>
        <w:t>estament</w:t>
      </w:r>
      <w:r>
        <w:rPr>
          <w:sz w:val="24"/>
          <w:szCs w:val="24"/>
        </w:rPr>
        <w:t xml:space="preserve"> heroes of faith did not have the benefit of Jesus – they only had a God who they believed spoke to his people personally and gave them direction. They truly lived by faith by being ‘certain of what they did not see’ (v1). On a purely human level some of them had very little to go on but still obeyed God.</w:t>
      </w:r>
    </w:p>
    <w:p w14:paraId="2E47DEAB" w14:textId="72BF4CEC" w:rsidR="00133913" w:rsidRPr="00D17D9A" w:rsidRDefault="00133913" w:rsidP="00DE2E41">
      <w:pPr>
        <w:pStyle w:val="ListParagraph"/>
        <w:numPr>
          <w:ilvl w:val="0"/>
          <w:numId w:val="6"/>
        </w:numPr>
        <w:jc w:val="both"/>
        <w:rPr>
          <w:color w:val="FF0000"/>
          <w:sz w:val="24"/>
          <w:szCs w:val="24"/>
        </w:rPr>
      </w:pPr>
      <w:r w:rsidRPr="00D17D9A">
        <w:rPr>
          <w:color w:val="FF0000"/>
          <w:sz w:val="24"/>
          <w:szCs w:val="24"/>
        </w:rPr>
        <w:t>Look back at Hebrews 11 and reflect on some of the characters that you may have found surprising.</w:t>
      </w:r>
    </w:p>
    <w:p w14:paraId="34CDBAEC" w14:textId="77777777" w:rsidR="009A02F4" w:rsidRDefault="00133913" w:rsidP="009A02F4">
      <w:pPr>
        <w:pStyle w:val="ListParagraph"/>
        <w:numPr>
          <w:ilvl w:val="0"/>
          <w:numId w:val="10"/>
        </w:numPr>
        <w:jc w:val="both"/>
        <w:rPr>
          <w:color w:val="FF0000"/>
          <w:sz w:val="24"/>
          <w:szCs w:val="24"/>
        </w:rPr>
      </w:pPr>
      <w:r w:rsidRPr="009A02F4">
        <w:rPr>
          <w:color w:val="FF0000"/>
          <w:sz w:val="24"/>
          <w:szCs w:val="24"/>
        </w:rPr>
        <w:t xml:space="preserve">Are you surprised Isaac gets a mention when the story is about a dysfunctional family? </w:t>
      </w:r>
    </w:p>
    <w:p w14:paraId="5651DE94" w14:textId="77777777" w:rsidR="009A02F4" w:rsidRDefault="00133913" w:rsidP="009A02F4">
      <w:pPr>
        <w:pStyle w:val="ListParagraph"/>
        <w:numPr>
          <w:ilvl w:val="0"/>
          <w:numId w:val="10"/>
        </w:numPr>
        <w:jc w:val="both"/>
        <w:rPr>
          <w:color w:val="FF0000"/>
          <w:sz w:val="24"/>
          <w:szCs w:val="24"/>
        </w:rPr>
      </w:pPr>
      <w:r w:rsidRPr="009A02F4">
        <w:rPr>
          <w:color w:val="FF0000"/>
          <w:sz w:val="24"/>
          <w:szCs w:val="24"/>
        </w:rPr>
        <w:t xml:space="preserve">Is the mention of a Jericho prostitute </w:t>
      </w:r>
      <w:r w:rsidR="00AB6856" w:rsidRPr="009A02F4">
        <w:rPr>
          <w:color w:val="FF0000"/>
          <w:sz w:val="24"/>
          <w:szCs w:val="24"/>
        </w:rPr>
        <w:t xml:space="preserve">(Rahab) </w:t>
      </w:r>
      <w:r w:rsidRPr="009A02F4">
        <w:rPr>
          <w:color w:val="FF0000"/>
          <w:sz w:val="24"/>
          <w:szCs w:val="24"/>
        </w:rPr>
        <w:t>quite a shock? (don’t forget to look at Matthew 1:5)</w:t>
      </w:r>
    </w:p>
    <w:p w14:paraId="681DB6F7" w14:textId="41B19FF2" w:rsidR="00133913" w:rsidRPr="009A02F4" w:rsidRDefault="00133913" w:rsidP="009A02F4">
      <w:pPr>
        <w:pStyle w:val="ListParagraph"/>
        <w:numPr>
          <w:ilvl w:val="0"/>
          <w:numId w:val="10"/>
        </w:numPr>
        <w:jc w:val="both"/>
        <w:rPr>
          <w:color w:val="FF0000"/>
          <w:sz w:val="24"/>
          <w:szCs w:val="24"/>
        </w:rPr>
      </w:pPr>
      <w:r w:rsidRPr="009A02F4">
        <w:rPr>
          <w:color w:val="FF0000"/>
          <w:sz w:val="24"/>
          <w:szCs w:val="24"/>
        </w:rPr>
        <w:t>Talk about any others in the ‘hall of faith’ that you find encouraging.</w:t>
      </w:r>
    </w:p>
    <w:p w14:paraId="3B2B92E0" w14:textId="09143FC0" w:rsidR="00133913" w:rsidRDefault="00133913" w:rsidP="00133913">
      <w:pPr>
        <w:jc w:val="both"/>
        <w:rPr>
          <w:sz w:val="24"/>
          <w:szCs w:val="24"/>
        </w:rPr>
      </w:pPr>
      <w:r>
        <w:rPr>
          <w:sz w:val="24"/>
          <w:szCs w:val="24"/>
        </w:rPr>
        <w:t>This passage is really a summary</w:t>
      </w:r>
      <w:r w:rsidR="00D17D9A">
        <w:rPr>
          <w:sz w:val="24"/>
          <w:szCs w:val="24"/>
        </w:rPr>
        <w:t xml:space="preserve"> of over 2000 years of Israel’s history as the people of God. He begins with a list </w:t>
      </w:r>
      <w:r w:rsidR="00E94128">
        <w:rPr>
          <w:sz w:val="24"/>
          <w:szCs w:val="24"/>
        </w:rPr>
        <w:t>o</w:t>
      </w:r>
      <w:r w:rsidR="00D17D9A">
        <w:rPr>
          <w:sz w:val="24"/>
          <w:szCs w:val="24"/>
        </w:rPr>
        <w:t>f six people covering the period of the Judges through to the period of the united monarchy (David). They are not in date order but they all showed bravery in the face of great challenges. Most of them are in Judges and you may like to read each of their stories – the author is trying to prompt his audience to think of memorable events</w:t>
      </w:r>
      <w:r w:rsidR="00AB6856">
        <w:rPr>
          <w:sz w:val="24"/>
          <w:szCs w:val="24"/>
        </w:rPr>
        <w:t>.</w:t>
      </w:r>
    </w:p>
    <w:p w14:paraId="41288BC7" w14:textId="01D61CF8" w:rsidR="00090B26" w:rsidRDefault="00090B26" w:rsidP="00090B26">
      <w:pPr>
        <w:pStyle w:val="ListParagraph"/>
        <w:numPr>
          <w:ilvl w:val="0"/>
          <w:numId w:val="7"/>
        </w:numPr>
        <w:jc w:val="both"/>
        <w:rPr>
          <w:sz w:val="24"/>
          <w:szCs w:val="24"/>
        </w:rPr>
      </w:pPr>
      <w:r>
        <w:rPr>
          <w:sz w:val="24"/>
          <w:szCs w:val="24"/>
        </w:rPr>
        <w:t>Gideon and his 300 men routed the massive Midianite army (Judges 7:7 to 25)</w:t>
      </w:r>
    </w:p>
    <w:p w14:paraId="4B826FF4" w14:textId="45FF319F" w:rsidR="00090B26" w:rsidRDefault="00090B26" w:rsidP="00090B26">
      <w:pPr>
        <w:pStyle w:val="ListParagraph"/>
        <w:numPr>
          <w:ilvl w:val="0"/>
          <w:numId w:val="7"/>
        </w:numPr>
        <w:jc w:val="both"/>
        <w:rPr>
          <w:sz w:val="24"/>
          <w:szCs w:val="24"/>
        </w:rPr>
      </w:pPr>
      <w:r>
        <w:rPr>
          <w:sz w:val="24"/>
          <w:szCs w:val="24"/>
        </w:rPr>
        <w:t>Barak</w:t>
      </w:r>
      <w:r w:rsidR="00881F2A">
        <w:rPr>
          <w:sz w:val="24"/>
          <w:szCs w:val="24"/>
        </w:rPr>
        <w:t xml:space="preserve">, </w:t>
      </w:r>
      <w:r>
        <w:rPr>
          <w:sz w:val="24"/>
          <w:szCs w:val="24"/>
        </w:rPr>
        <w:t>a military leader who served under Deborah (Judges 4:8 to 16)</w:t>
      </w:r>
    </w:p>
    <w:p w14:paraId="6DD2B0F5" w14:textId="7F6D09E5" w:rsidR="00E94128" w:rsidRDefault="00090B26" w:rsidP="00E94128">
      <w:pPr>
        <w:pStyle w:val="ListParagraph"/>
        <w:numPr>
          <w:ilvl w:val="0"/>
          <w:numId w:val="7"/>
        </w:numPr>
        <w:jc w:val="both"/>
        <w:rPr>
          <w:sz w:val="24"/>
          <w:szCs w:val="24"/>
        </w:rPr>
      </w:pPr>
      <w:r>
        <w:rPr>
          <w:sz w:val="24"/>
          <w:szCs w:val="24"/>
        </w:rPr>
        <w:t>Samson, despite his vices, was champion at a time of Philistine oppression (Judges 13:1f)</w:t>
      </w:r>
    </w:p>
    <w:p w14:paraId="1E7B1C71" w14:textId="77777777" w:rsidR="005C3EA3" w:rsidRDefault="005C3EA3" w:rsidP="005C3EA3">
      <w:pPr>
        <w:pStyle w:val="ListParagraph"/>
        <w:ind w:left="1080"/>
        <w:jc w:val="both"/>
        <w:rPr>
          <w:sz w:val="24"/>
          <w:szCs w:val="24"/>
        </w:rPr>
      </w:pPr>
    </w:p>
    <w:p w14:paraId="3D1A70C6" w14:textId="7213DAC0" w:rsidR="00E94128" w:rsidRPr="00B05F6E" w:rsidRDefault="00E94128" w:rsidP="00E94128">
      <w:pPr>
        <w:pStyle w:val="ListParagraph"/>
        <w:numPr>
          <w:ilvl w:val="0"/>
          <w:numId w:val="6"/>
        </w:numPr>
        <w:jc w:val="both"/>
        <w:rPr>
          <w:color w:val="FF0000"/>
          <w:sz w:val="24"/>
          <w:szCs w:val="24"/>
        </w:rPr>
      </w:pPr>
      <w:r w:rsidRPr="00B05F6E">
        <w:rPr>
          <w:color w:val="FF0000"/>
          <w:sz w:val="24"/>
          <w:szCs w:val="24"/>
        </w:rPr>
        <w:t>David is the only king named</w:t>
      </w:r>
      <w:r w:rsidR="005C3EA3" w:rsidRPr="00B05F6E">
        <w:rPr>
          <w:color w:val="FF0000"/>
          <w:sz w:val="24"/>
          <w:szCs w:val="24"/>
        </w:rPr>
        <w:t>. His heroism against Goliath is legendary and worthy of praise. But some of his later life is marred by some wretched behaviour (</w:t>
      </w:r>
      <w:proofErr w:type="gramStart"/>
      <w:r w:rsidR="005C3EA3" w:rsidRPr="00B05F6E">
        <w:rPr>
          <w:color w:val="FF0000"/>
          <w:sz w:val="24"/>
          <w:szCs w:val="24"/>
        </w:rPr>
        <w:t>e.g.</w:t>
      </w:r>
      <w:proofErr w:type="gramEnd"/>
      <w:r w:rsidR="005C3EA3" w:rsidRPr="00B05F6E">
        <w:rPr>
          <w:color w:val="FF0000"/>
          <w:sz w:val="24"/>
          <w:szCs w:val="24"/>
        </w:rPr>
        <w:t xml:space="preserve"> Once he had Bathsheba, he put her husband Uriah into the front line of battle to get him killed and out of the way)</w:t>
      </w:r>
    </w:p>
    <w:p w14:paraId="623105A0" w14:textId="7518FBEC" w:rsidR="005C3EA3" w:rsidRPr="00881F2A" w:rsidRDefault="005C3EA3" w:rsidP="00881F2A">
      <w:pPr>
        <w:pStyle w:val="ListParagraph"/>
        <w:numPr>
          <w:ilvl w:val="0"/>
          <w:numId w:val="8"/>
        </w:numPr>
        <w:jc w:val="both"/>
        <w:rPr>
          <w:color w:val="FF0000"/>
          <w:sz w:val="24"/>
          <w:szCs w:val="24"/>
        </w:rPr>
      </w:pPr>
      <w:r w:rsidRPr="00881F2A">
        <w:rPr>
          <w:color w:val="FF0000"/>
          <w:sz w:val="24"/>
          <w:szCs w:val="24"/>
        </w:rPr>
        <w:t xml:space="preserve">Should he be mentioned in </w:t>
      </w:r>
      <w:r w:rsidR="00AB6856" w:rsidRPr="00881F2A">
        <w:rPr>
          <w:color w:val="FF0000"/>
          <w:sz w:val="24"/>
          <w:szCs w:val="24"/>
        </w:rPr>
        <w:t>a</w:t>
      </w:r>
      <w:r w:rsidRPr="00881F2A">
        <w:rPr>
          <w:color w:val="FF0000"/>
          <w:sz w:val="24"/>
          <w:szCs w:val="24"/>
        </w:rPr>
        <w:t xml:space="preserve"> ‘hall of faith’</w:t>
      </w:r>
      <w:r w:rsidR="00881F2A" w:rsidRPr="00881F2A">
        <w:rPr>
          <w:color w:val="FF0000"/>
          <w:sz w:val="24"/>
          <w:szCs w:val="24"/>
        </w:rPr>
        <w:t xml:space="preserve">? </w:t>
      </w:r>
      <w:r w:rsidRPr="00881F2A">
        <w:rPr>
          <w:color w:val="FF0000"/>
          <w:sz w:val="24"/>
          <w:szCs w:val="24"/>
        </w:rPr>
        <w:t>What are the qualities of a person of faith?</w:t>
      </w:r>
    </w:p>
    <w:p w14:paraId="07E86E39" w14:textId="0B34BD3E" w:rsidR="005C3EA3" w:rsidRDefault="005C3EA3" w:rsidP="005C3EA3">
      <w:pPr>
        <w:jc w:val="both"/>
        <w:rPr>
          <w:sz w:val="24"/>
          <w:szCs w:val="24"/>
        </w:rPr>
      </w:pPr>
      <w:r>
        <w:rPr>
          <w:sz w:val="24"/>
          <w:szCs w:val="24"/>
        </w:rPr>
        <w:t>From verse 33 the author begins to describe the actions</w:t>
      </w:r>
      <w:r w:rsidR="00B05F6E">
        <w:rPr>
          <w:sz w:val="24"/>
          <w:szCs w:val="24"/>
        </w:rPr>
        <w:t xml:space="preserve"> of the faith heroes</w:t>
      </w:r>
      <w:r>
        <w:rPr>
          <w:sz w:val="24"/>
          <w:szCs w:val="24"/>
        </w:rPr>
        <w:t xml:space="preserve"> – </w:t>
      </w:r>
      <w:r w:rsidR="00B05F6E">
        <w:rPr>
          <w:sz w:val="24"/>
          <w:szCs w:val="24"/>
        </w:rPr>
        <w:t xml:space="preserve">again </w:t>
      </w:r>
      <w:r>
        <w:rPr>
          <w:sz w:val="24"/>
          <w:szCs w:val="24"/>
        </w:rPr>
        <w:t>he seems to be focussing on the period through from</w:t>
      </w:r>
      <w:r w:rsidR="00B05F6E">
        <w:rPr>
          <w:sz w:val="24"/>
          <w:szCs w:val="24"/>
        </w:rPr>
        <w:t xml:space="preserve"> the Judges to the monarchy. They ‘conquered kingdoms’, ‘</w:t>
      </w:r>
      <w:r w:rsidR="00087A02">
        <w:rPr>
          <w:sz w:val="24"/>
          <w:szCs w:val="24"/>
        </w:rPr>
        <w:t>administered</w:t>
      </w:r>
      <w:r w:rsidR="00B05F6E">
        <w:rPr>
          <w:sz w:val="24"/>
          <w:szCs w:val="24"/>
        </w:rPr>
        <w:t xml:space="preserve"> </w:t>
      </w:r>
      <w:r w:rsidR="00087A02">
        <w:rPr>
          <w:sz w:val="24"/>
          <w:szCs w:val="24"/>
        </w:rPr>
        <w:t>justice</w:t>
      </w:r>
      <w:r w:rsidR="00B05F6E">
        <w:rPr>
          <w:sz w:val="24"/>
          <w:szCs w:val="24"/>
        </w:rPr>
        <w:t>’</w:t>
      </w:r>
      <w:r w:rsidR="00087A02">
        <w:rPr>
          <w:sz w:val="24"/>
          <w:szCs w:val="24"/>
        </w:rPr>
        <w:t xml:space="preserve"> and ‘gained what was promised’. They also ‘shut the mouth of lions’ – clearly a connection to Daniel in Babylon.</w:t>
      </w:r>
    </w:p>
    <w:p w14:paraId="3969C96F" w14:textId="2DB2F3A1" w:rsidR="00087A02" w:rsidRPr="00267263" w:rsidRDefault="00087A02" w:rsidP="00087A02">
      <w:pPr>
        <w:pStyle w:val="ListParagraph"/>
        <w:numPr>
          <w:ilvl w:val="0"/>
          <w:numId w:val="6"/>
        </w:numPr>
        <w:jc w:val="both"/>
        <w:rPr>
          <w:color w:val="FF0000"/>
          <w:sz w:val="24"/>
          <w:szCs w:val="24"/>
        </w:rPr>
      </w:pPr>
      <w:r w:rsidRPr="00267263">
        <w:rPr>
          <w:color w:val="FF0000"/>
          <w:sz w:val="24"/>
          <w:szCs w:val="24"/>
        </w:rPr>
        <w:t xml:space="preserve">These actions were done for the good of God’s people as they tried to live as a nation after their desert wanderings. </w:t>
      </w:r>
      <w:r w:rsidR="000B49DC" w:rsidRPr="00267263">
        <w:rPr>
          <w:color w:val="FF0000"/>
          <w:sz w:val="24"/>
          <w:szCs w:val="24"/>
        </w:rPr>
        <w:t>The ‘gain’ of v33 is the settling in the Promised Land.</w:t>
      </w:r>
    </w:p>
    <w:p w14:paraId="5EE69A32" w14:textId="77777777" w:rsidR="009A02F4" w:rsidRDefault="000B49DC" w:rsidP="000B49DC">
      <w:pPr>
        <w:pStyle w:val="ListParagraph"/>
        <w:numPr>
          <w:ilvl w:val="0"/>
          <w:numId w:val="8"/>
        </w:numPr>
        <w:jc w:val="both"/>
        <w:rPr>
          <w:color w:val="FF0000"/>
          <w:sz w:val="24"/>
          <w:szCs w:val="24"/>
        </w:rPr>
      </w:pPr>
      <w:r w:rsidRPr="009A02F4">
        <w:rPr>
          <w:color w:val="FF0000"/>
          <w:sz w:val="24"/>
          <w:szCs w:val="24"/>
        </w:rPr>
        <w:t>Sometimes we feel God’s promises take longer than we would like – do we doubt God’s promises when they are a long time coming (the Promised Land took 40 years)</w:t>
      </w:r>
      <w:r w:rsidR="009A02F4" w:rsidRPr="009A02F4">
        <w:rPr>
          <w:color w:val="FF0000"/>
          <w:sz w:val="24"/>
          <w:szCs w:val="24"/>
        </w:rPr>
        <w:t>?</w:t>
      </w:r>
    </w:p>
    <w:p w14:paraId="2696F731" w14:textId="513843FC" w:rsidR="000B49DC" w:rsidRPr="009A02F4" w:rsidRDefault="000B49DC" w:rsidP="009A02F4">
      <w:pPr>
        <w:pStyle w:val="ListParagraph"/>
        <w:numPr>
          <w:ilvl w:val="0"/>
          <w:numId w:val="8"/>
        </w:numPr>
        <w:jc w:val="both"/>
        <w:rPr>
          <w:color w:val="FF0000"/>
          <w:sz w:val="24"/>
          <w:szCs w:val="24"/>
        </w:rPr>
      </w:pPr>
      <w:r w:rsidRPr="009A02F4">
        <w:rPr>
          <w:color w:val="FF0000"/>
          <w:sz w:val="24"/>
          <w:szCs w:val="24"/>
        </w:rPr>
        <w:t>Does the fact that God kept his covenant promises to the ‘hall of faith’ strengthen our faith?</w:t>
      </w:r>
      <w:r w:rsidR="009A02F4">
        <w:rPr>
          <w:color w:val="FF0000"/>
          <w:sz w:val="24"/>
          <w:szCs w:val="24"/>
        </w:rPr>
        <w:t xml:space="preserve"> </w:t>
      </w:r>
      <w:r w:rsidRPr="009A02F4">
        <w:rPr>
          <w:color w:val="FF0000"/>
          <w:sz w:val="24"/>
          <w:szCs w:val="24"/>
        </w:rPr>
        <w:t>Try to think of</w:t>
      </w:r>
      <w:r w:rsidR="00267263" w:rsidRPr="009A02F4">
        <w:rPr>
          <w:color w:val="FF0000"/>
          <w:sz w:val="24"/>
          <w:szCs w:val="24"/>
        </w:rPr>
        <w:t xml:space="preserve"> </w:t>
      </w:r>
      <w:r w:rsidRPr="009A02F4">
        <w:rPr>
          <w:color w:val="FF0000"/>
          <w:sz w:val="24"/>
          <w:szCs w:val="24"/>
        </w:rPr>
        <w:t>OT stories where God kept his promises to his people.</w:t>
      </w:r>
    </w:p>
    <w:p w14:paraId="02F692A0" w14:textId="23FB4070" w:rsidR="00267263" w:rsidRDefault="00267263" w:rsidP="00267263">
      <w:pPr>
        <w:jc w:val="both"/>
        <w:rPr>
          <w:sz w:val="24"/>
          <w:szCs w:val="24"/>
        </w:rPr>
      </w:pPr>
      <w:r>
        <w:rPr>
          <w:sz w:val="24"/>
          <w:szCs w:val="24"/>
        </w:rPr>
        <w:lastRenderedPageBreak/>
        <w:t>In verse 34 we have another Daniel connection (</w:t>
      </w:r>
      <w:r w:rsidR="009A02F4">
        <w:rPr>
          <w:sz w:val="24"/>
          <w:szCs w:val="24"/>
        </w:rPr>
        <w:t>‘</w:t>
      </w:r>
      <w:r>
        <w:rPr>
          <w:sz w:val="24"/>
          <w:szCs w:val="24"/>
        </w:rPr>
        <w:t>fiery furnace</w:t>
      </w:r>
      <w:r w:rsidR="009A02F4">
        <w:rPr>
          <w:sz w:val="24"/>
          <w:szCs w:val="24"/>
        </w:rPr>
        <w:t>’</w:t>
      </w:r>
      <w:r>
        <w:rPr>
          <w:sz w:val="24"/>
          <w:szCs w:val="24"/>
        </w:rPr>
        <w:t>) and there were several who escaped the ‘edge of the sword’ (</w:t>
      </w:r>
      <w:proofErr w:type="gramStart"/>
      <w:r w:rsidR="00726EB9">
        <w:rPr>
          <w:sz w:val="24"/>
          <w:szCs w:val="24"/>
        </w:rPr>
        <w:t>e.g.</w:t>
      </w:r>
      <w:proofErr w:type="gramEnd"/>
      <w:r w:rsidR="00BF5FD9">
        <w:rPr>
          <w:sz w:val="24"/>
          <w:szCs w:val="24"/>
        </w:rPr>
        <w:t xml:space="preserve"> </w:t>
      </w:r>
      <w:r>
        <w:rPr>
          <w:sz w:val="24"/>
          <w:szCs w:val="24"/>
        </w:rPr>
        <w:t xml:space="preserve">Elijah, Elisha and Jeremiah). There were those who </w:t>
      </w:r>
      <w:r w:rsidR="009A02F4">
        <w:rPr>
          <w:sz w:val="24"/>
          <w:szCs w:val="24"/>
        </w:rPr>
        <w:t>‘</w:t>
      </w:r>
      <w:r>
        <w:rPr>
          <w:sz w:val="24"/>
          <w:szCs w:val="24"/>
        </w:rPr>
        <w:t>routed foreign armies</w:t>
      </w:r>
      <w:r w:rsidR="009A02F4">
        <w:rPr>
          <w:sz w:val="24"/>
          <w:szCs w:val="24"/>
        </w:rPr>
        <w:t>’</w:t>
      </w:r>
      <w:r>
        <w:rPr>
          <w:sz w:val="24"/>
          <w:szCs w:val="24"/>
        </w:rPr>
        <w:t xml:space="preserve"> (David and Gideon) and whose ‘weakness was turned to strength’. </w:t>
      </w:r>
    </w:p>
    <w:p w14:paraId="060B98A3" w14:textId="77777777" w:rsidR="009A02F4" w:rsidRDefault="00267263" w:rsidP="00267263">
      <w:pPr>
        <w:pStyle w:val="ListParagraph"/>
        <w:numPr>
          <w:ilvl w:val="0"/>
          <w:numId w:val="6"/>
        </w:numPr>
        <w:jc w:val="both"/>
        <w:rPr>
          <w:color w:val="FF0000"/>
          <w:sz w:val="24"/>
          <w:szCs w:val="24"/>
        </w:rPr>
      </w:pPr>
      <w:r w:rsidRPr="000125CE">
        <w:rPr>
          <w:color w:val="FF0000"/>
          <w:sz w:val="24"/>
          <w:szCs w:val="24"/>
        </w:rPr>
        <w:t>There are numerous examples of where God’s people experienced the strength of God when feeling weak or oppressed. Many of us have probably experienced something similar.</w:t>
      </w:r>
    </w:p>
    <w:p w14:paraId="7450EF33" w14:textId="05EB65CF" w:rsidR="00267263" w:rsidRPr="009A02F4" w:rsidRDefault="00267263" w:rsidP="009A02F4">
      <w:pPr>
        <w:pStyle w:val="ListParagraph"/>
        <w:numPr>
          <w:ilvl w:val="0"/>
          <w:numId w:val="9"/>
        </w:numPr>
        <w:jc w:val="both"/>
        <w:rPr>
          <w:color w:val="FF0000"/>
          <w:sz w:val="24"/>
          <w:szCs w:val="24"/>
        </w:rPr>
      </w:pPr>
      <w:r w:rsidRPr="009A02F4">
        <w:rPr>
          <w:color w:val="FF0000"/>
          <w:sz w:val="24"/>
          <w:szCs w:val="24"/>
        </w:rPr>
        <w:t>This would be a good time to share testimonies of where you have experienced God’s strength when you felt vulnerable.</w:t>
      </w:r>
    </w:p>
    <w:p w14:paraId="4B501251" w14:textId="77777777" w:rsidR="000125CE" w:rsidRDefault="000125CE" w:rsidP="00267263">
      <w:pPr>
        <w:jc w:val="both"/>
        <w:rPr>
          <w:sz w:val="24"/>
          <w:szCs w:val="24"/>
        </w:rPr>
      </w:pPr>
      <w:r>
        <w:rPr>
          <w:sz w:val="24"/>
          <w:szCs w:val="24"/>
        </w:rPr>
        <w:t>Verse 35 shifts the emphasis to times where God’s people have suffered real hardship and persecution. Some experienced ‘resurrection’ (died for their faith) others accepted that torture was part of the deal. That is not our every day experience in the UK but it is in other parts of the world. Many OT characters suffered in this way and plenty of 21</w:t>
      </w:r>
      <w:r w:rsidRPr="000125CE">
        <w:rPr>
          <w:sz w:val="24"/>
          <w:szCs w:val="24"/>
          <w:vertAlign w:val="superscript"/>
        </w:rPr>
        <w:t>st</w:t>
      </w:r>
      <w:r>
        <w:rPr>
          <w:sz w:val="24"/>
          <w:szCs w:val="24"/>
        </w:rPr>
        <w:t xml:space="preserve"> century believers suffer.</w:t>
      </w:r>
    </w:p>
    <w:p w14:paraId="0C199866" w14:textId="77777777" w:rsidR="009A02F4" w:rsidRDefault="000125CE" w:rsidP="009A02F4">
      <w:pPr>
        <w:pStyle w:val="ListParagraph"/>
        <w:numPr>
          <w:ilvl w:val="0"/>
          <w:numId w:val="6"/>
        </w:numPr>
        <w:jc w:val="both"/>
        <w:rPr>
          <w:color w:val="FF0000"/>
          <w:sz w:val="24"/>
          <w:szCs w:val="24"/>
        </w:rPr>
      </w:pPr>
      <w:r w:rsidRPr="00AB6856">
        <w:rPr>
          <w:color w:val="FF0000"/>
          <w:sz w:val="24"/>
          <w:szCs w:val="24"/>
        </w:rPr>
        <w:t>What can we do to stand with our persecuted sisters and brothers?</w:t>
      </w:r>
    </w:p>
    <w:p w14:paraId="0BB613A0" w14:textId="1CE3309A" w:rsidR="009A02F4" w:rsidRDefault="000125CE" w:rsidP="009A02F4">
      <w:pPr>
        <w:pStyle w:val="ListParagraph"/>
        <w:numPr>
          <w:ilvl w:val="0"/>
          <w:numId w:val="9"/>
        </w:numPr>
        <w:jc w:val="both"/>
        <w:rPr>
          <w:color w:val="FF0000"/>
          <w:sz w:val="24"/>
          <w:szCs w:val="24"/>
        </w:rPr>
      </w:pPr>
      <w:r w:rsidRPr="009A02F4">
        <w:rPr>
          <w:color w:val="FF0000"/>
          <w:sz w:val="24"/>
          <w:szCs w:val="24"/>
        </w:rPr>
        <w:t>Can we pray for the persecuted church</w:t>
      </w:r>
      <w:r w:rsidR="009A02F4">
        <w:rPr>
          <w:color w:val="FF0000"/>
          <w:sz w:val="24"/>
          <w:szCs w:val="24"/>
        </w:rPr>
        <w:t xml:space="preserve">? </w:t>
      </w:r>
      <w:r w:rsidRPr="009A02F4">
        <w:rPr>
          <w:color w:val="FF0000"/>
          <w:sz w:val="24"/>
          <w:szCs w:val="24"/>
        </w:rPr>
        <w:t>(</w:t>
      </w:r>
      <w:r w:rsidR="009A02F4">
        <w:rPr>
          <w:color w:val="FF0000"/>
          <w:sz w:val="24"/>
          <w:szCs w:val="24"/>
        </w:rPr>
        <w:t>T</w:t>
      </w:r>
      <w:r w:rsidRPr="009A02F4">
        <w:rPr>
          <w:color w:val="FF0000"/>
          <w:sz w:val="24"/>
          <w:szCs w:val="24"/>
        </w:rPr>
        <w:t>here is such a prayer group at Christ Church</w:t>
      </w:r>
      <w:r w:rsidR="009A02F4">
        <w:rPr>
          <w:color w:val="FF0000"/>
          <w:sz w:val="24"/>
          <w:szCs w:val="24"/>
        </w:rPr>
        <w:t>.</w:t>
      </w:r>
      <w:r w:rsidRPr="009A02F4">
        <w:rPr>
          <w:color w:val="FF0000"/>
          <w:sz w:val="24"/>
          <w:szCs w:val="24"/>
        </w:rPr>
        <w:t xml:space="preserve">) </w:t>
      </w:r>
    </w:p>
    <w:p w14:paraId="3FE6E8AD" w14:textId="77777777" w:rsidR="009A02F4" w:rsidRDefault="00993768" w:rsidP="009A02F4">
      <w:pPr>
        <w:pStyle w:val="ListParagraph"/>
        <w:numPr>
          <w:ilvl w:val="0"/>
          <w:numId w:val="9"/>
        </w:numPr>
        <w:jc w:val="both"/>
        <w:rPr>
          <w:color w:val="FF0000"/>
          <w:sz w:val="24"/>
          <w:szCs w:val="24"/>
        </w:rPr>
      </w:pPr>
      <w:r w:rsidRPr="009A02F4">
        <w:rPr>
          <w:color w:val="FF0000"/>
          <w:sz w:val="24"/>
          <w:szCs w:val="24"/>
        </w:rPr>
        <w:t>Could we consider praying for a particular nation where God’s people are suffering?</w:t>
      </w:r>
    </w:p>
    <w:p w14:paraId="11458C53" w14:textId="4AC9EF1C" w:rsidR="00993768" w:rsidRPr="009A02F4" w:rsidRDefault="00993768" w:rsidP="009A02F4">
      <w:pPr>
        <w:pStyle w:val="ListParagraph"/>
        <w:numPr>
          <w:ilvl w:val="0"/>
          <w:numId w:val="9"/>
        </w:numPr>
        <w:jc w:val="both"/>
        <w:rPr>
          <w:color w:val="FF0000"/>
          <w:sz w:val="24"/>
          <w:szCs w:val="24"/>
        </w:rPr>
      </w:pPr>
      <w:r w:rsidRPr="009A02F4">
        <w:rPr>
          <w:color w:val="FF0000"/>
          <w:sz w:val="24"/>
          <w:szCs w:val="24"/>
        </w:rPr>
        <w:t>Do we have a responsibility to support the persecuted church?</w:t>
      </w:r>
    </w:p>
    <w:p w14:paraId="4941FEA2" w14:textId="77777777" w:rsidR="009A02F4" w:rsidRDefault="00993768" w:rsidP="00993768">
      <w:pPr>
        <w:jc w:val="both"/>
        <w:rPr>
          <w:sz w:val="24"/>
          <w:szCs w:val="24"/>
        </w:rPr>
      </w:pPr>
      <w:r>
        <w:rPr>
          <w:sz w:val="24"/>
          <w:szCs w:val="24"/>
        </w:rPr>
        <w:t xml:space="preserve">You can make many more </w:t>
      </w:r>
      <w:r w:rsidR="00AB6856">
        <w:rPr>
          <w:sz w:val="24"/>
          <w:szCs w:val="24"/>
        </w:rPr>
        <w:t>connections</w:t>
      </w:r>
      <w:r>
        <w:rPr>
          <w:sz w:val="24"/>
          <w:szCs w:val="24"/>
        </w:rPr>
        <w:t xml:space="preserve"> with </w:t>
      </w:r>
      <w:r w:rsidR="00AB6856">
        <w:rPr>
          <w:sz w:val="24"/>
          <w:szCs w:val="24"/>
        </w:rPr>
        <w:t xml:space="preserve">OT </w:t>
      </w:r>
      <w:r>
        <w:rPr>
          <w:sz w:val="24"/>
          <w:szCs w:val="24"/>
        </w:rPr>
        <w:t>people who ‘were stoned’ and so on through verse 37 and 38. But the author fin</w:t>
      </w:r>
      <w:r w:rsidR="00AB6856">
        <w:rPr>
          <w:sz w:val="24"/>
          <w:szCs w:val="24"/>
        </w:rPr>
        <w:t>i</w:t>
      </w:r>
      <w:r>
        <w:rPr>
          <w:sz w:val="24"/>
          <w:szCs w:val="24"/>
        </w:rPr>
        <w:t>shes this colossal chapter with his own epilogue in verses 39 and 40</w:t>
      </w:r>
      <w:r w:rsidR="00AB6856">
        <w:rPr>
          <w:sz w:val="24"/>
          <w:szCs w:val="24"/>
        </w:rPr>
        <w:t>.</w:t>
      </w:r>
    </w:p>
    <w:p w14:paraId="3FD54C27" w14:textId="6FD6227F" w:rsidR="00AB6856" w:rsidRDefault="00AB6856" w:rsidP="00993768">
      <w:pPr>
        <w:jc w:val="both"/>
        <w:rPr>
          <w:sz w:val="24"/>
          <w:szCs w:val="24"/>
        </w:rPr>
      </w:pPr>
      <w:r>
        <w:rPr>
          <w:sz w:val="24"/>
          <w:szCs w:val="24"/>
        </w:rPr>
        <w:t>Verse 40 reminds us that they did not experience the coming of Messiah</w:t>
      </w:r>
      <w:r w:rsidR="009A02F4">
        <w:rPr>
          <w:sz w:val="24"/>
          <w:szCs w:val="24"/>
        </w:rPr>
        <w:t>,</w:t>
      </w:r>
      <w:r>
        <w:rPr>
          <w:sz w:val="24"/>
          <w:szCs w:val="24"/>
        </w:rPr>
        <w:t xml:space="preserve"> but one day they </w:t>
      </w:r>
      <w:r w:rsidR="009A02F4">
        <w:rPr>
          <w:sz w:val="24"/>
          <w:szCs w:val="24"/>
        </w:rPr>
        <w:t xml:space="preserve">would </w:t>
      </w:r>
      <w:r>
        <w:rPr>
          <w:sz w:val="24"/>
          <w:szCs w:val="24"/>
        </w:rPr>
        <w:t>see perfection when they end</w:t>
      </w:r>
      <w:r w:rsidR="009A02F4">
        <w:rPr>
          <w:sz w:val="24"/>
          <w:szCs w:val="24"/>
        </w:rPr>
        <w:t xml:space="preserve">ed </w:t>
      </w:r>
      <w:r>
        <w:rPr>
          <w:sz w:val="24"/>
          <w:szCs w:val="24"/>
        </w:rPr>
        <w:t>up in God’s perfect heaven.</w:t>
      </w:r>
    </w:p>
    <w:p w14:paraId="0145B706" w14:textId="77777777" w:rsidR="00AB6856" w:rsidRPr="00AB6856" w:rsidRDefault="00AB6856" w:rsidP="00AB6856">
      <w:pPr>
        <w:pStyle w:val="ListParagraph"/>
        <w:numPr>
          <w:ilvl w:val="0"/>
          <w:numId w:val="6"/>
        </w:numPr>
        <w:jc w:val="both"/>
        <w:rPr>
          <w:color w:val="FF0000"/>
          <w:sz w:val="24"/>
          <w:szCs w:val="24"/>
        </w:rPr>
      </w:pPr>
      <w:r w:rsidRPr="00AB6856">
        <w:rPr>
          <w:color w:val="FF0000"/>
          <w:sz w:val="24"/>
          <w:szCs w:val="24"/>
        </w:rPr>
        <w:t xml:space="preserve">This reminds us that our faith will be severely limited if we only live in the present. </w:t>
      </w:r>
    </w:p>
    <w:p w14:paraId="246BB28C" w14:textId="77777777" w:rsidR="009A02F4" w:rsidRDefault="00AB6856" w:rsidP="009A02F4">
      <w:pPr>
        <w:pStyle w:val="ListParagraph"/>
        <w:numPr>
          <w:ilvl w:val="0"/>
          <w:numId w:val="11"/>
        </w:numPr>
        <w:jc w:val="both"/>
        <w:rPr>
          <w:color w:val="FF0000"/>
          <w:sz w:val="24"/>
          <w:szCs w:val="24"/>
        </w:rPr>
      </w:pPr>
      <w:r w:rsidRPr="009A02F4">
        <w:rPr>
          <w:color w:val="FF0000"/>
          <w:sz w:val="24"/>
          <w:szCs w:val="24"/>
        </w:rPr>
        <w:t>Do we have a future perspective?</w:t>
      </w:r>
    </w:p>
    <w:p w14:paraId="741B6898" w14:textId="07E2F375" w:rsidR="009A02F4" w:rsidRDefault="00AB6856" w:rsidP="009A02F4">
      <w:pPr>
        <w:pStyle w:val="ListParagraph"/>
        <w:numPr>
          <w:ilvl w:val="0"/>
          <w:numId w:val="11"/>
        </w:numPr>
        <w:jc w:val="both"/>
        <w:rPr>
          <w:color w:val="FF0000"/>
          <w:sz w:val="24"/>
          <w:szCs w:val="24"/>
        </w:rPr>
      </w:pPr>
      <w:r w:rsidRPr="009A02F4">
        <w:rPr>
          <w:color w:val="FF0000"/>
          <w:sz w:val="24"/>
          <w:szCs w:val="24"/>
        </w:rPr>
        <w:t>Does the prospect of heavenly glory really shape our lives?</w:t>
      </w:r>
    </w:p>
    <w:p w14:paraId="7CA1B333" w14:textId="77777777" w:rsidR="009A02F4" w:rsidRPr="009A02F4" w:rsidRDefault="009A02F4" w:rsidP="009A02F4">
      <w:pPr>
        <w:jc w:val="both"/>
        <w:rPr>
          <w:color w:val="FF0000"/>
          <w:sz w:val="24"/>
          <w:szCs w:val="24"/>
        </w:rPr>
      </w:pPr>
    </w:p>
    <w:p w14:paraId="6E7D9FEC" w14:textId="77777777" w:rsidR="000C70F1" w:rsidRDefault="000C70F1">
      <w:pPr>
        <w:rPr>
          <w:b/>
          <w:bCs/>
          <w:sz w:val="32"/>
          <w:szCs w:val="32"/>
        </w:rPr>
      </w:pPr>
    </w:p>
    <w:p w14:paraId="49BAC72E" w14:textId="77777777" w:rsidR="000C70F1" w:rsidRDefault="000C70F1">
      <w:pPr>
        <w:rPr>
          <w:b/>
          <w:bCs/>
          <w:sz w:val="32"/>
          <w:szCs w:val="32"/>
        </w:rPr>
      </w:pPr>
    </w:p>
    <w:p w14:paraId="1EBA72ED" w14:textId="77777777" w:rsidR="000C70F1" w:rsidRDefault="000C70F1">
      <w:pPr>
        <w:rPr>
          <w:b/>
          <w:bCs/>
          <w:sz w:val="32"/>
          <w:szCs w:val="32"/>
        </w:rPr>
      </w:pPr>
    </w:p>
    <w:sectPr w:rsidR="000C70F1" w:rsidSect="005B3E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E95"/>
    <w:multiLevelType w:val="hybridMultilevel"/>
    <w:tmpl w:val="A400136A"/>
    <w:lvl w:ilvl="0" w:tplc="8CAADDC6">
      <w:start w:val="5"/>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FB4E15"/>
    <w:multiLevelType w:val="hybridMultilevel"/>
    <w:tmpl w:val="13F26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3485B"/>
    <w:multiLevelType w:val="hybridMultilevel"/>
    <w:tmpl w:val="09905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9249E"/>
    <w:multiLevelType w:val="hybridMultilevel"/>
    <w:tmpl w:val="A88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D5387"/>
    <w:multiLevelType w:val="hybridMultilevel"/>
    <w:tmpl w:val="4BC0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4178A"/>
    <w:multiLevelType w:val="hybridMultilevel"/>
    <w:tmpl w:val="86BA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E6B8A"/>
    <w:multiLevelType w:val="hybridMultilevel"/>
    <w:tmpl w:val="526433CA"/>
    <w:lvl w:ilvl="0" w:tplc="7B60A4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7470E7"/>
    <w:multiLevelType w:val="hybridMultilevel"/>
    <w:tmpl w:val="9ED8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B7161"/>
    <w:multiLevelType w:val="hybridMultilevel"/>
    <w:tmpl w:val="614E48DC"/>
    <w:lvl w:ilvl="0" w:tplc="57723C0E">
      <w:start w:val="1"/>
      <w:numFmt w:val="decimal"/>
      <w:lvlText w:val="%1."/>
      <w:lvlJc w:val="left"/>
      <w:pPr>
        <w:ind w:left="720" w:hanging="360"/>
      </w:pPr>
      <w:rPr>
        <w:rFonts w:hint="default"/>
        <w:b/>
        <w:color w:val="4472C4"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7218F0"/>
    <w:multiLevelType w:val="hybridMultilevel"/>
    <w:tmpl w:val="CCBCF846"/>
    <w:lvl w:ilvl="0" w:tplc="AE8CD408">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F53C30"/>
    <w:multiLevelType w:val="hybridMultilevel"/>
    <w:tmpl w:val="0E1E1AD6"/>
    <w:lvl w:ilvl="0" w:tplc="576C210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8831671">
    <w:abstractNumId w:val="6"/>
  </w:num>
  <w:num w:numId="2" w16cid:durableId="1516843634">
    <w:abstractNumId w:val="2"/>
  </w:num>
  <w:num w:numId="3" w16cid:durableId="1271820021">
    <w:abstractNumId w:val="1"/>
  </w:num>
  <w:num w:numId="4" w16cid:durableId="496920117">
    <w:abstractNumId w:val="0"/>
  </w:num>
  <w:num w:numId="5" w16cid:durableId="1097291302">
    <w:abstractNumId w:val="8"/>
  </w:num>
  <w:num w:numId="6" w16cid:durableId="1671130013">
    <w:abstractNumId w:val="10"/>
  </w:num>
  <w:num w:numId="7" w16cid:durableId="1227036565">
    <w:abstractNumId w:val="9"/>
  </w:num>
  <w:num w:numId="8" w16cid:durableId="2122259088">
    <w:abstractNumId w:val="7"/>
  </w:num>
  <w:num w:numId="9" w16cid:durableId="2133479740">
    <w:abstractNumId w:val="3"/>
  </w:num>
  <w:num w:numId="10" w16cid:durableId="996953948">
    <w:abstractNumId w:val="5"/>
  </w:num>
  <w:num w:numId="11" w16cid:durableId="2105110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AE"/>
    <w:rsid w:val="000125CE"/>
    <w:rsid w:val="00087A02"/>
    <w:rsid w:val="00090B26"/>
    <w:rsid w:val="00096BD1"/>
    <w:rsid w:val="000B49DC"/>
    <w:rsid w:val="000C70F1"/>
    <w:rsid w:val="000F624E"/>
    <w:rsid w:val="00111D56"/>
    <w:rsid w:val="001268EF"/>
    <w:rsid w:val="00133913"/>
    <w:rsid w:val="00171DEC"/>
    <w:rsid w:val="001C1D7F"/>
    <w:rsid w:val="00267263"/>
    <w:rsid w:val="0028456C"/>
    <w:rsid w:val="002A4A19"/>
    <w:rsid w:val="002E5481"/>
    <w:rsid w:val="003334EB"/>
    <w:rsid w:val="0037254B"/>
    <w:rsid w:val="005535C5"/>
    <w:rsid w:val="005547A9"/>
    <w:rsid w:val="005B3EAE"/>
    <w:rsid w:val="005C3EA3"/>
    <w:rsid w:val="005D083F"/>
    <w:rsid w:val="00634869"/>
    <w:rsid w:val="006B0ACB"/>
    <w:rsid w:val="006D141E"/>
    <w:rsid w:val="00726EB9"/>
    <w:rsid w:val="00881F2A"/>
    <w:rsid w:val="00890DB0"/>
    <w:rsid w:val="008A0D7A"/>
    <w:rsid w:val="008C42F0"/>
    <w:rsid w:val="009247F6"/>
    <w:rsid w:val="00960A6A"/>
    <w:rsid w:val="00986909"/>
    <w:rsid w:val="00993768"/>
    <w:rsid w:val="009A02F4"/>
    <w:rsid w:val="009C14A5"/>
    <w:rsid w:val="009F2466"/>
    <w:rsid w:val="00A60BFF"/>
    <w:rsid w:val="00A7214F"/>
    <w:rsid w:val="00AB6856"/>
    <w:rsid w:val="00AC3D70"/>
    <w:rsid w:val="00B05F6E"/>
    <w:rsid w:val="00B75F8E"/>
    <w:rsid w:val="00BF5FD9"/>
    <w:rsid w:val="00CB0EDE"/>
    <w:rsid w:val="00D17D9A"/>
    <w:rsid w:val="00D51E70"/>
    <w:rsid w:val="00D9355F"/>
    <w:rsid w:val="00DB7A3B"/>
    <w:rsid w:val="00DC14F7"/>
    <w:rsid w:val="00DE2E41"/>
    <w:rsid w:val="00DF5590"/>
    <w:rsid w:val="00E33551"/>
    <w:rsid w:val="00E94128"/>
    <w:rsid w:val="00EE3450"/>
    <w:rsid w:val="00FB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7393"/>
  <w15:chartTrackingRefBased/>
  <w15:docId w15:val="{25600AC2-7AFA-4276-BA7C-3C1B832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EAE"/>
    <w:pPr>
      <w:spacing w:after="0" w:line="240" w:lineRule="auto"/>
    </w:pPr>
  </w:style>
  <w:style w:type="paragraph" w:styleId="ListParagraph">
    <w:name w:val="List Paragraph"/>
    <w:basedOn w:val="Normal"/>
    <w:uiPriority w:val="34"/>
    <w:qFormat/>
    <w:rsid w:val="00DE2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5631-19E9-4B3B-B622-21D26234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Elliot Miller</cp:lastModifiedBy>
  <cp:revision>5</cp:revision>
  <cp:lastPrinted>2023-07-09T14:57:00Z</cp:lastPrinted>
  <dcterms:created xsi:type="dcterms:W3CDTF">2023-06-28T20:40:00Z</dcterms:created>
  <dcterms:modified xsi:type="dcterms:W3CDTF">2023-07-12T11:12:00Z</dcterms:modified>
</cp:coreProperties>
</file>